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81F82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981F82" w:rsidRPr="00D82CCB" w:rsidRDefault="00981F82" w:rsidP="00981F82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Pr="00D82CCB">
              <w:rPr>
                <w:sz w:val="24"/>
                <w:szCs w:val="24"/>
                <w:u w:val="single"/>
              </w:rPr>
              <w:t>15 баллов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981F82" w:rsidRPr="00D82CCB" w:rsidTr="00EC49F6">
                    <w:tc>
                      <w:tcPr>
                        <w:tcW w:w="2580" w:type="dxa"/>
                        <w:vAlign w:val="center"/>
                      </w:tcPr>
                      <w:p w:rsidR="00981F82" w:rsidRPr="00E92393" w:rsidRDefault="00E92393" w:rsidP="00981F82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E92393">
                          <w:rPr>
                            <w:sz w:val="20"/>
                          </w:rPr>
                          <w:t>Уборщицы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981F82" w:rsidRPr="00E92393" w:rsidRDefault="00E92393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98</w:t>
                        </w:r>
                      </w:p>
                    </w:tc>
                  </w:tr>
                  <w:tr w:rsidR="00981F82" w:rsidRPr="00D82CCB" w:rsidTr="00EC49F6">
                    <w:tc>
                      <w:tcPr>
                        <w:tcW w:w="2580" w:type="dxa"/>
                        <w:vAlign w:val="center"/>
                      </w:tcPr>
                      <w:p w:rsidR="00981F82" w:rsidRPr="00E92393" w:rsidRDefault="00E92393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E92393">
                          <w:rPr>
                            <w:sz w:val="20"/>
                          </w:rPr>
                          <w:t>Дворники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981F82" w:rsidRPr="00E92393" w:rsidRDefault="00E92393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</w:tr>
                  <w:tr w:rsidR="00981F82" w:rsidRPr="00D82CCB" w:rsidTr="00EC49F6">
                    <w:tc>
                      <w:tcPr>
                        <w:tcW w:w="2580" w:type="dxa"/>
                      </w:tcPr>
                      <w:p w:rsidR="00981F82" w:rsidRPr="00E92393" w:rsidRDefault="00E92393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E92393">
                          <w:rPr>
                            <w:sz w:val="20"/>
                          </w:rPr>
                          <w:t>Организаторы работ</w:t>
                        </w:r>
                      </w:p>
                    </w:tc>
                    <w:tc>
                      <w:tcPr>
                        <w:tcW w:w="880" w:type="dxa"/>
                      </w:tcPr>
                      <w:p w:rsidR="00981F82" w:rsidRPr="00E92393" w:rsidRDefault="00E92393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E92393">
                          <w:rPr>
                            <w:sz w:val="20"/>
                          </w:rPr>
                          <w:t>4</w:t>
                        </w:r>
                      </w:p>
                    </w:tc>
                  </w:tr>
                </w:tbl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15 баллов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981F82" w:rsidRPr="00D82CCB" w:rsidRDefault="00981F82" w:rsidP="00981F82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981F82" w:rsidRPr="00D82CCB" w:rsidRDefault="00981F82" w:rsidP="00981F82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№4: </w:t>
      </w:r>
      <w:r w:rsidRPr="00D82CCB">
        <w:rPr>
          <w:sz w:val="24"/>
          <w:szCs w:val="24"/>
          <w:u w:val="single"/>
        </w:rPr>
        <w:t>Наличие материально-технических ресурсов, которые будут использоваться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Pr="00D82CCB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материально-технических ресурсах с приложением документов, подтверждающих право собственности или аренду (или иной документ, подтверждающий возможность использовать указанные материально-технические ресурсы для исполнения договора)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материально-технических ресурсов в полном объеме:</w:t>
                  </w:r>
                </w:p>
                <w:p w:rsidR="00981F82" w:rsidRDefault="00981F82" w:rsidP="00981F8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 xml:space="preserve">- </w:t>
                  </w:r>
                  <w:r w:rsidR="00A4553B" w:rsidRPr="00A4553B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 xml:space="preserve">пылесосы </w:t>
                  </w:r>
                  <w:r w:rsidR="0079404E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>(</w:t>
                  </w:r>
                  <w:r w:rsidR="00A4553B" w:rsidRPr="00A4553B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>не менее 3 шт</w:t>
                  </w:r>
                  <w:r w:rsidR="0079404E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>.</w:t>
                  </w:r>
                  <w:bookmarkStart w:id="2" w:name="_GoBack"/>
                  <w:bookmarkEnd w:id="2"/>
                  <w:r w:rsidR="0079404E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>)</w:t>
                  </w:r>
                </w:p>
                <w:p w:rsidR="00981F82" w:rsidRPr="00D82CCB" w:rsidRDefault="00981F82" w:rsidP="00A4553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>(подтверждено наличие материально-технических ресурсов в полном объем</w:t>
                  </w:r>
                  <w:r w:rsidR="0001261A">
                    <w:rPr>
                      <w:i/>
                      <w:iCs/>
                      <w:sz w:val="20"/>
                    </w:rPr>
                    <w:t>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lastRenderedPageBreak/>
                    <w:t xml:space="preserve">Отсутствие </w:t>
                  </w:r>
                  <w:r w:rsidRPr="00D82CCB">
                    <w:rPr>
                      <w:sz w:val="20"/>
                    </w:rPr>
                    <w:t>материально-технических ресурсов</w:t>
                  </w:r>
                  <w:r w:rsidRPr="00D82CCB">
                    <w:rPr>
                      <w:iCs/>
                      <w:sz w:val="20"/>
                    </w:rPr>
                    <w:t xml:space="preserve">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981F82" w:rsidRDefault="00981F82" w:rsidP="002C2303">
      <w:pPr>
        <w:pStyle w:val="a4"/>
        <w:spacing w:line="240" w:lineRule="auto"/>
        <w:ind w:firstLine="709"/>
        <w:rPr>
          <w:sz w:val="24"/>
          <w:szCs w:val="24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1F778B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244987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244987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244987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75pt;height:21.05pt" o:ole="" fillcolor="window">
            <v:imagedata r:id="rId11" o:title=""/>
          </v:shape>
          <o:OLEObject Type="Embed" ProgID="Equation.3" ShapeID="_x0000_i1028" DrawAspect="Content" ObjectID="_1732449875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85pt" o:ole="" fillcolor="window">
            <v:imagedata r:id="rId13" o:title=""/>
          </v:shape>
          <o:OLEObject Type="Embed" ProgID="Equation.3" ShapeID="_x0000_i1029" DrawAspect="Content" ObjectID="_1732449876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35pt;height:42.9pt" o:ole="" fillcolor="window">
            <v:imagedata r:id="rId15" o:title=""/>
          </v:shape>
          <o:OLEObject Type="Embed" ProgID="Equation.3" ShapeID="_x0000_i1030" DrawAspect="Content" ObjectID="_1732449877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85pt" o:ole="" fillcolor="window">
            <v:imagedata r:id="rId17" o:title=""/>
          </v:shape>
          <o:OLEObject Type="Embed" ProgID="Equation.3" ShapeID="_x0000_i1031" DrawAspect="Content" ObjectID="_1732449878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35pt;height:21.05pt" o:ole="" fillcolor="window">
            <v:imagedata r:id="rId19" o:title=""/>
          </v:shape>
          <o:OLEObject Type="Embed" ProgID="Equation.3" ShapeID="_x0000_i1032" DrawAspect="Content" ObjectID="_1732449879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2F10E3"/>
    <w:multiLevelType w:val="multilevel"/>
    <w:tmpl w:val="332201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8"/>
  </w:num>
  <w:num w:numId="9">
    <w:abstractNumId w:val="15"/>
  </w:num>
  <w:num w:numId="10">
    <w:abstractNumId w:val="21"/>
  </w:num>
  <w:num w:numId="11">
    <w:abstractNumId w:val="5"/>
  </w:num>
  <w:num w:numId="12">
    <w:abstractNumId w:val="16"/>
  </w:num>
  <w:num w:numId="13">
    <w:abstractNumId w:val="0"/>
  </w:num>
  <w:num w:numId="14">
    <w:abstractNumId w:val="19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61A"/>
    <w:rsid w:val="00016C63"/>
    <w:rsid w:val="00040044"/>
    <w:rsid w:val="00083E55"/>
    <w:rsid w:val="000932E6"/>
    <w:rsid w:val="000B320F"/>
    <w:rsid w:val="000B56A9"/>
    <w:rsid w:val="000C046F"/>
    <w:rsid w:val="000D178D"/>
    <w:rsid w:val="000F3E3A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9404E"/>
    <w:rsid w:val="007B3586"/>
    <w:rsid w:val="007B5DB6"/>
    <w:rsid w:val="007C5205"/>
    <w:rsid w:val="007F2CD3"/>
    <w:rsid w:val="00821F64"/>
    <w:rsid w:val="0085348E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81F82"/>
    <w:rsid w:val="009A149C"/>
    <w:rsid w:val="009B4D10"/>
    <w:rsid w:val="009F62EF"/>
    <w:rsid w:val="00A01786"/>
    <w:rsid w:val="00A33146"/>
    <w:rsid w:val="00A4553B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92393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0FBF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28</cp:revision>
  <cp:lastPrinted>2019-03-20T12:33:00Z</cp:lastPrinted>
  <dcterms:created xsi:type="dcterms:W3CDTF">2019-03-20T12:25:00Z</dcterms:created>
  <dcterms:modified xsi:type="dcterms:W3CDTF">2022-12-13T12:18:00Z</dcterms:modified>
</cp:coreProperties>
</file>